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E&amp;A Scheer – ponad 250 lat historii rumu: jak holenderska firma podbija globalny rynek?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E&amp;A Scheer to jedna z najstarszych i najbardziej renomowanych firm w branży rumowej, której historia sięga XVIII wieku. Od skromnych początków w Amsterdamie po globalny zasięg, firma nieustannie dostosowuje się do zmieniających się warunków rynkowych, łącząc tradycję z nowoczesnymi rozwiązaniami. Dzięki szerokiemu portfolio rumów z ponad 40 destylarni oraz zaangażowaniu w zrównoważony rozwój, E&amp;A Scheer odgrywa kluczową rolę w kształtowaniu przyszłości tego wyjątkowego trunku. Jakie wyzwania i możliwości stoją dziś przed firmą? Jak wygląda rynek rumu w Polsce i na świecie?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E&amp;A Scheer jest znane ze swojej roli na światowym rynku rumu. Czy mogliby Państwo opowiedzieć nam więcej o historii i misji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firma sięga XVIII wieku. Niemieccy bracia Evert i Anthony Scheer przybyli do Amsterdamu, aby rozpocząć sprzedaż win i alkoholi do kolonii. Z biegiem lat ich działalność się rozwinęła i zaczęła koncentrować się na destylatach z trzciny cukrowej, takich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Rum</w:t>
        </w:r>
      </w:hyperlink>
      <w:r>
        <w:rPr>
          <w:rFonts w:ascii="calibri" w:hAnsi="calibri" w:eastAsia="calibri" w:cs="calibri"/>
          <w:sz w:val="24"/>
          <w:szCs w:val="24"/>
        </w:rPr>
        <w:t xml:space="preserve">, Batavia Arrack i Cachaça.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Obecnie E&amp;A Scheer kupuje rumy z ponad 40 różnych destylarni i miejsc pochodzenia, które następnie wykorzystujemy do tworzenia i sprzedaży indywidualnych mieszanek rumu naszym klientom na całym świecie (ponad 60 krajów). Nasza spółka zależna, The Main Rum Company w Liverpoolu, oferuje również rzadkie i starzone rumy w beczkach.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Naszą misją jest ułatwienie pozyskiwania rumu dla wszystkich w sposób zrównoważony. Posiadając duże zapasy, możemy nieprzerwanie i szybko dostarczać spersonalizowane mieszanki rumu o stałej jakości. Obecnie oferujemy również rumy certyfikowane przez Bonsucro i Fairtrade, a także rumy ekologiczne, pomagając w ten sposób uczynić przemysł rumowy bardziej zrównoważonym.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E&amp;A Scheer na przestrzeni lat: adaptacja do zmian i wyzwań w branży rumowej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Rum Love Festiwal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&gt;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&gt;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E&amp;A Scheer na przestrzeni lat: adaptacja do zmian i wyzwań w branży rumowej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E&amp;A Scheer na przestrzeni lat: adaptacja do zmian i wyzwań w branży rumowej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E&amp;A Scheer jest znane ze swojej roli na światowym rynku rumu. Czy mogliby Państwo opowiedzieć nam więcej o historii i misji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firma sięga XVIII wieku. Niemieccy bracia Evert i Anthony Scheer przybyli do Amsterdamu, aby rozpocząć sprzedaż win i alkoholi do kolonii. Z biegiem lat ich działalność się rozwinęła i zaczęła koncentrować się na destylatach z trzciny cukrowej, takich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Rum</w:t>
        </w:r>
      </w:hyperlink>
      <w:r>
        <w:rPr>
          <w:rFonts w:ascii="calibri" w:hAnsi="calibri" w:eastAsia="calibri" w:cs="calibri"/>
          <w:sz w:val="24"/>
          <w:szCs w:val="24"/>
        </w:rPr>
        <w:t xml:space="preserve">, Batavia Arrack i Cachaça.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Obecnie E&amp;A Scheer kupuje rumy z ponad 40 różnych destylarni i miejsc pochodzenia, które następnie wykorzystujemy do tworzenia i sprzedaży indywidualnych mieszanek rumu naszym klientom na całym świecie (ponad 60 krajów). Nasza spółka zależna, The Main Rum Company w Liverpoolu, oferuje również rzadkie i starzone rumy w beczkach.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Naszą misją jest ułatwienie pozyskiwania rumu dla wszystkich w sposób zrównoważony. Posiadając duże zapasy, możemy nieprzerwanie i szybko dostarczać spersonalizowane mieszanki rumu o stałej jakości. Obecnie oferujemy również rumy certyfikowane przez Bonsucro i Fairtrade, a także rumy ekologiczne, pomagając w ten sposób uczynić przemysł rumowy bardziej zrównoważonym.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 jeden z najstarszych handlarzy rumem na świecie, jak E&amp;A Scheer dostosowywało się do zmian w branży rumowej na przestrzeni lat?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Nieustannie poszukujemy nowych miejsc pochodzenia i destylarni, które moglibyśmy dodać do naszego portfolio. Budujemy długotrwałe partnerstwa z naszymi dostawcami. Dzięki temu możemy dostosować się do stale zmieniających się potrzeb rynku, ale także zapewnić, że jesteśmy niezależnym i niezawodnym partnerem dla wszystkich naszych klientów. Słuchając potrzeb naszych klientów i dzieląc się nowymi spostrzeżeniami, możemy wspierać ich w osiąganiu celów.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największe wyzwania i możliwości stojące obecnie przed sektorem niezależnych rozlewni w branży rumowej?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stale zmieniającego się świata, gdzie mamy do czynienia z wyzwaniami logistycznymi (zakłócenia w łańcuchu dostaw), zmianami klimatycznymi (huragany, złe zbiory itp.), niedoborami surowców (melasa, szkło, materiały opakowaniowe) i ciągłymi zmianami gospodarczymi, staramy się zdjąć z naszych klientów wszelkie obawy dotyczące dostaw rumu, aby mogli skupić się na udanej sprzedaży, marketingu i produkcji butelek.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mogą Państwo podzielić się swoją perspektywą na rosnący trend konsumentów poszukujących niezależnych rozlewni i unikalnych mieszanek rumu?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dekad obserwujemy wzrost głównie w segmencie premium+ rynku rumu. Coraz więcej konsumentów odkrywa, że rum to znacznie więcej niż tylko rum z colą. Skupienie na jakości ponad ilością, zwłaszcza wśród młodszych konsumentów, oraz rosnące zapotrzebowanie na przejrzystość zaspokajają głód nowych historii o rumie i jakościowych mieszankach. Widzimy, że „rumy do sączenia” stają się coraz bardziej popularne, ale także zauważamy wzrost liczby koktajli poszukujących specyficznych i premium rumów.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Niezależne rozlewnie zyskują na popularności wśród miłośników rumu. Jakie czynniki, Państwa zdaniem, napędzają to zainteresowanie?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 punkt 4; także młodsze pokolenia identyfikują się z konkretnymi markami i historiami i często uznają niezależne rozlewnie za bardziej przystępne. Niezależne rozlewnie zawsze starają się znaleźć swoją własną tożsamość w rosnącym krajobrazie rumowym i udaje im się to poprzez tworzenie nowych, unikalnych historii i, jak widzimy, ciężko pracują, aby znaleźć te połączenia.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cechy lub charakterystyki wyróżniają dziś odnoszące sukcesy niezależne rozlewnie na rynku?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Niezależne rozlewnie mają zdolność szybkiego działania i budowania autentycznych historii. Zazwyczaj nie idą na kompromis w kwestii jakości, znajdują specyficzne nisze i niekoniecznie dążą do masowego rynku. Oczywiście, takie aspekty jak sprytna dystrybucja i dobry dostęp do kapitału są również bardzo ważne dla skalowalności, ale zawsze zaczyna się od doskonałej jakości, przedsiębiorczości i dogłębnego zrozumienia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o rumach na 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https://rumlovefestiwal.com/pl/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Niedawno wzięli Państwo udział w Rum Love Festiwal vol.5. Jakie mieli Państwo wrażenia i co najbardziej się Państwu podobało?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Odwiedzam festiwale rumowe i spirytusowe na całym świecie i mogę szczerze powiedzieć, że polski Rum Love Festiwal przekroczył wszystkie moje oczekiwania. Wiemy, że polski rynek rumu rośnie szybko, ale jest także dość młody. Widząc tak wysoką jakość organizacji targów, z dużą liczbą różnych wystawców oferujących doskonałe produkty, interesującymi seminariami i bardzo entuzjastycznymi polskimi miłośnikami rumu, jestem przekonany, że polski rynek rumu będzie kontynuował swoją ścieżkę wzrostu w nadchodzących latach. Gorąco polecam innym organizatorom podobnych wydarzeń przyjechać i przyjrzeć się, by zainspirować się na przyszły rok.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znaczenie mają, Państwa zdaniem, takie wydarzenia jak Rum Love Festiwal dla branży rumowej i jej miłośników?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takie jak Rum Love Festiwal zachęcają szeroką publiczność obecnych i potencjalnych konsumentów do poznania niesamowitej różnorodności kategorii rumu. To łatwy i przyjemny sposób na spotkanie producentów, niezależnych rozlewni, innych ludzi z branży oraz miłośników rumu, aby dowiedzieć się o procesie produkcji i różnych sposobach degustacji rumu. To także świetna platforma dla (nowych) przedsiębiorców, aby zobaczyć, jak lokalni konsumenci reagują na ich produkty lub znaleźć nowe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Kontynuujcie swoją świetną pracę. Mam nadzieję, że festiwal będzie się dalej rozwijał w nadchodzących latach i przyczyni się do tego, że jeszcze więcej polskich konsumentów odkryje najlepszy i najbardziej wszechstronny trunek na świecie – rum!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wywiadzie odpowiedzi na pytania udzielił: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Niels Benschop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Chief Commercial Officer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E&amp;A Scheer B.V.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umlovefestiwal.com/pl/rum-jak-wybrac-poradnik-poczatkujacego/" TargetMode="External"/><Relationship Id="rId8" Type="http://schemas.openxmlformats.org/officeDocument/2006/relationships/hyperlink" Target="https://rumlovefestiwal.com/" TargetMode="External"/><Relationship Id="rId9" Type="http://schemas.openxmlformats.org/officeDocument/2006/relationships/hyperlink" Target="https://rumlovefestiwal.com/pl/blog/" TargetMode="External"/><Relationship Id="rId10" Type="http://schemas.openxmlformats.org/officeDocument/2006/relationships/hyperlink" Target="https://rumlovefestiwal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2026-10-01T23:35:08+02:00</dcterms:created>
  <dcterms:modified xsi:type="dcterms:W3CDTF">2026-10-01T23:35:08+02:00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